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17BC4" w14:textId="77777777" w:rsidR="0083161E" w:rsidRDefault="0083161E" w:rsidP="0083161E">
      <w:pPr>
        <w:jc w:val="center"/>
        <w:rPr>
          <w:b/>
          <w:sz w:val="20"/>
          <w:szCs w:val="20"/>
        </w:rPr>
      </w:pPr>
      <w:r w:rsidRPr="00657ABE">
        <w:rPr>
          <w:b/>
          <w:sz w:val="20"/>
          <w:szCs w:val="20"/>
        </w:rPr>
        <w:t xml:space="preserve">ZESTAWIENIE PARAMETRÓW </w:t>
      </w:r>
      <w:r>
        <w:rPr>
          <w:b/>
          <w:sz w:val="20"/>
          <w:szCs w:val="20"/>
        </w:rPr>
        <w:t>MINIMALNYCH</w:t>
      </w:r>
    </w:p>
    <w:p w14:paraId="0615C7AD" w14:textId="77777777" w:rsidR="0083161E" w:rsidRPr="001421E7" w:rsidRDefault="0083161E" w:rsidP="0083161E">
      <w:pPr>
        <w:rPr>
          <w:b/>
          <w:sz w:val="16"/>
          <w:szCs w:val="16"/>
        </w:rPr>
      </w:pPr>
    </w:p>
    <w:p w14:paraId="0C99F78A" w14:textId="49FB45DE" w:rsidR="0083161E" w:rsidRDefault="0083161E" w:rsidP="0083161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Pr="733C9A90">
        <w:rPr>
          <w:b/>
          <w:bCs/>
          <w:sz w:val="20"/>
          <w:szCs w:val="20"/>
        </w:rPr>
        <w:t>Podniesienie poziomu bezpieczeństwa systemów teleinformatycznych w S</w:t>
      </w:r>
      <w:r w:rsidR="00D55956">
        <w:rPr>
          <w:b/>
          <w:bCs/>
          <w:sz w:val="20"/>
          <w:szCs w:val="20"/>
        </w:rPr>
        <w:t>amodzielnym Publicznym Zespole Opiekli Zdrowotnej</w:t>
      </w:r>
      <w:bookmarkStart w:id="0" w:name="_GoBack"/>
      <w:bookmarkEnd w:id="0"/>
      <w:r w:rsidRPr="733C9A90">
        <w:rPr>
          <w:b/>
          <w:bCs/>
          <w:sz w:val="20"/>
          <w:szCs w:val="20"/>
        </w:rPr>
        <w:t xml:space="preserve"> Nr 1 w Rzeszowie</w:t>
      </w:r>
      <w:r>
        <w:rPr>
          <w:b/>
          <w:bCs/>
          <w:sz w:val="20"/>
          <w:szCs w:val="20"/>
        </w:rPr>
        <w:t>”</w:t>
      </w:r>
      <w:r w:rsidRPr="733C9A90">
        <w:rPr>
          <w:b/>
          <w:bCs/>
          <w:sz w:val="20"/>
          <w:szCs w:val="20"/>
        </w:rPr>
        <w:t xml:space="preserve"> poprzez</w:t>
      </w:r>
      <w:r w:rsidRPr="733C9A90">
        <w:rPr>
          <w:b/>
          <w:bCs/>
          <w:color w:val="000000" w:themeColor="text1"/>
          <w:sz w:val="20"/>
          <w:szCs w:val="20"/>
          <w:lang w:eastAsia="zh-CN"/>
        </w:rPr>
        <w:t xml:space="preserve"> zakup praw do korzystania z usługi Oracle Paas&amp; IaaS Universal Credit (</w:t>
      </w:r>
      <w:r>
        <w:rPr>
          <w:b/>
          <w:bCs/>
          <w:color w:val="000000" w:themeColor="text1"/>
          <w:sz w:val="20"/>
          <w:szCs w:val="20"/>
          <w:lang w:eastAsia="zh-CN"/>
        </w:rPr>
        <w:t>30</w:t>
      </w:r>
      <w:r w:rsidRPr="733C9A90">
        <w:rPr>
          <w:b/>
          <w:bCs/>
          <w:color w:val="000000" w:themeColor="text1"/>
          <w:sz w:val="20"/>
          <w:szCs w:val="20"/>
          <w:lang w:eastAsia="zh-CN"/>
        </w:rPr>
        <w:t>000 uniwersalnych kredytów) jako kontynuacja technologiczna uruchomionej i wdrożonej Odmiejscowionej Infrastruktury Backupowej w Chmurze Oracle</w:t>
      </w:r>
    </w:p>
    <w:p w14:paraId="09BA2BBF" w14:textId="77777777" w:rsidR="0083161E" w:rsidRPr="00EA7ACB" w:rsidRDefault="0083161E" w:rsidP="0083161E">
      <w:pPr>
        <w:rPr>
          <w:b/>
          <w:sz w:val="10"/>
          <w:szCs w:val="10"/>
        </w:rPr>
      </w:pP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7230"/>
        <w:gridCol w:w="851"/>
      </w:tblGrid>
      <w:tr w:rsidR="0083161E" w:rsidRPr="001925CB" w14:paraId="3A63CC9A" w14:textId="77777777" w:rsidTr="00937602">
        <w:trPr>
          <w:jc w:val="center"/>
        </w:trPr>
        <w:tc>
          <w:tcPr>
            <w:tcW w:w="209" w:type="pct"/>
            <w:vMerge w:val="restart"/>
            <w:vAlign w:val="center"/>
          </w:tcPr>
          <w:p w14:paraId="462D0438" w14:textId="77777777" w:rsidR="0083161E" w:rsidRDefault="0083161E" w:rsidP="009376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75" w:type="pct"/>
            <w:vMerge w:val="restart"/>
            <w:vAlign w:val="center"/>
          </w:tcPr>
          <w:p w14:paraId="4807BD46" w14:textId="77777777" w:rsidR="0083161E" w:rsidRPr="00083050" w:rsidRDefault="0083161E" w:rsidP="00937602">
            <w:pPr>
              <w:pStyle w:val="TableTex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3050">
              <w:rPr>
                <w:rFonts w:ascii="Times New Roman" w:hAnsi="Times New Roman"/>
                <w:b/>
                <w:bCs/>
                <w:sz w:val="18"/>
                <w:szCs w:val="18"/>
              </w:rPr>
              <w:t>Usługa backupu</w:t>
            </w:r>
          </w:p>
        </w:tc>
        <w:tc>
          <w:tcPr>
            <w:tcW w:w="3593" w:type="pct"/>
            <w:vAlign w:val="center"/>
          </w:tcPr>
          <w:p w14:paraId="6BF4F39A" w14:textId="77777777" w:rsidR="0083161E" w:rsidRPr="000478B0" w:rsidRDefault="0083161E" w:rsidP="00937602">
            <w:pPr>
              <w:pStyle w:val="TableText"/>
              <w:jc w:val="both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 w:rsidRPr="00DE37FB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Usługa backupu świadczona będzie zgodnie z warunkami i zasadami zawartymi w dokumencie </w:t>
            </w:r>
            <w:r w:rsidRPr="00DE37FB">
              <w:rPr>
                <w:rFonts w:ascii="Times New Roman" w:hAnsi="Times New Roman"/>
                <w:i/>
                <w:iCs/>
                <w:color w:val="000000"/>
                <w:sz w:val="20"/>
                <w:lang w:val="pl-PL" w:eastAsia="zh-CN"/>
              </w:rPr>
              <w:t>„Oracle PaaS and IaaS Universal Credits Service Descriptions”</w:t>
            </w:r>
            <w:r w:rsidRPr="00DE37FB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, publikowanymi przez dostawcę usługi chmurowej na stronie: </w:t>
            </w:r>
            <w:hyperlink r:id="rId4" w:history="1">
              <w:r w:rsidRPr="00DE37FB">
                <w:rPr>
                  <w:rFonts w:ascii="Times New Roman" w:hAnsi="Times New Roman"/>
                  <w:color w:val="0000FF"/>
                  <w:sz w:val="20"/>
                  <w:u w:val="single"/>
                  <w:lang w:val="pl-PL" w:eastAsia="zh-CN"/>
                </w:rPr>
                <w:t>http://www.oracle.com/us/corporate/contracts/paas-iaas-universal-credits-3940775.pdf</w:t>
              </w:r>
            </w:hyperlink>
          </w:p>
        </w:tc>
        <w:tc>
          <w:tcPr>
            <w:tcW w:w="423" w:type="pct"/>
            <w:vAlign w:val="center"/>
          </w:tcPr>
          <w:p w14:paraId="2F325E98" w14:textId="77777777" w:rsidR="0083161E" w:rsidRDefault="0083161E" w:rsidP="00937602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pl-PL"/>
              </w:rPr>
              <w:t xml:space="preserve">TAK </w:t>
            </w:r>
          </w:p>
        </w:tc>
      </w:tr>
      <w:tr w:rsidR="0083161E" w:rsidRPr="001925CB" w14:paraId="3AAB98F8" w14:textId="77777777" w:rsidTr="00937602">
        <w:trPr>
          <w:jc w:val="center"/>
        </w:trPr>
        <w:tc>
          <w:tcPr>
            <w:tcW w:w="209" w:type="pct"/>
            <w:vMerge/>
            <w:vAlign w:val="center"/>
          </w:tcPr>
          <w:p w14:paraId="21AD128E" w14:textId="77777777" w:rsidR="0083161E" w:rsidRDefault="0083161E" w:rsidP="009376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vMerge/>
            <w:vAlign w:val="center"/>
          </w:tcPr>
          <w:p w14:paraId="07AD8690" w14:textId="77777777" w:rsidR="0083161E" w:rsidRPr="00F90101" w:rsidRDefault="0083161E" w:rsidP="00937602">
            <w:pPr>
              <w:pStyle w:val="TableTex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593" w:type="pct"/>
            <w:vAlign w:val="center"/>
          </w:tcPr>
          <w:p w14:paraId="271005E6" w14:textId="77777777" w:rsidR="0083161E" w:rsidRPr="000478B0" w:rsidRDefault="0083161E" w:rsidP="00937602">
            <w:pPr>
              <w:pStyle w:val="TableText"/>
              <w:jc w:val="both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 w:rsidRPr="733C9A90">
              <w:rPr>
                <w:rFonts w:ascii="Times New Roman" w:hAnsi="Times New Roman"/>
                <w:color w:val="000000" w:themeColor="text1"/>
                <w:sz w:val="20"/>
                <w:lang w:val="pl-PL" w:eastAsia="zh-CN"/>
              </w:rPr>
              <w:t>Usługa świadczona będzie przez 12 kolejnych miesięcy od dnia wygaśni</w:t>
            </w:r>
            <w:r>
              <w:rPr>
                <w:rFonts w:ascii="Times New Roman" w:hAnsi="Times New Roman"/>
                <w:color w:val="000000" w:themeColor="text1"/>
                <w:sz w:val="20"/>
                <w:lang w:val="pl-PL" w:eastAsia="zh-CN"/>
              </w:rPr>
              <w:t>ę</w:t>
            </w:r>
            <w:r w:rsidRPr="733C9A90">
              <w:rPr>
                <w:rFonts w:ascii="Times New Roman" w:hAnsi="Times New Roman"/>
                <w:color w:val="000000" w:themeColor="text1"/>
                <w:sz w:val="20"/>
                <w:lang w:val="pl-PL" w:eastAsia="zh-CN"/>
              </w:rPr>
              <w:t>cia umowy aktualnej tj 25.09.2025., poprzez udostępnienie na potrzeby Zamawiającego Universal Credits w ilości umożliwiającej tworzenie backupu bazy danych Oracle z wykorzystaniem narzędzia RMAN o pojemności 2 TB (</w:t>
            </w:r>
            <w:r>
              <w:rPr>
                <w:rFonts w:ascii="Times New Roman" w:hAnsi="Times New Roman"/>
                <w:color w:val="000000" w:themeColor="text1"/>
                <w:sz w:val="20"/>
                <w:lang w:val="pl-PL" w:eastAsia="zh-CN"/>
              </w:rPr>
              <w:t>30</w:t>
            </w:r>
            <w:r w:rsidRPr="733C9A90">
              <w:rPr>
                <w:rFonts w:ascii="Times New Roman" w:hAnsi="Times New Roman"/>
                <w:color w:val="000000" w:themeColor="text1"/>
                <w:sz w:val="20"/>
                <w:lang w:val="pl-PL" w:eastAsia="zh-CN"/>
              </w:rPr>
              <w:t>000 uniwersalnych kredytów)</w:t>
            </w:r>
          </w:p>
        </w:tc>
        <w:tc>
          <w:tcPr>
            <w:tcW w:w="423" w:type="pct"/>
            <w:vAlign w:val="center"/>
          </w:tcPr>
          <w:p w14:paraId="2CBF1C40" w14:textId="77777777" w:rsidR="0083161E" w:rsidRDefault="0083161E" w:rsidP="00937602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pl-PL"/>
              </w:rPr>
              <w:t>TAK</w:t>
            </w:r>
          </w:p>
        </w:tc>
      </w:tr>
      <w:tr w:rsidR="0083161E" w:rsidRPr="001925CB" w14:paraId="4442E772" w14:textId="77777777" w:rsidTr="00937602">
        <w:trPr>
          <w:jc w:val="center"/>
        </w:trPr>
        <w:tc>
          <w:tcPr>
            <w:tcW w:w="209" w:type="pct"/>
            <w:vMerge w:val="restart"/>
            <w:vAlign w:val="center"/>
          </w:tcPr>
          <w:p w14:paraId="64183423" w14:textId="77777777" w:rsidR="0083161E" w:rsidRDefault="0083161E" w:rsidP="009376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75" w:type="pct"/>
            <w:vMerge w:val="restart"/>
            <w:vAlign w:val="center"/>
          </w:tcPr>
          <w:p w14:paraId="0F951EF3" w14:textId="77777777" w:rsidR="0083161E" w:rsidRPr="00083050" w:rsidRDefault="0083161E" w:rsidP="00937602">
            <w:pPr>
              <w:pStyle w:val="TableTex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Wymagania</w:t>
            </w:r>
          </w:p>
        </w:tc>
        <w:tc>
          <w:tcPr>
            <w:tcW w:w="3593" w:type="pct"/>
            <w:vAlign w:val="center"/>
          </w:tcPr>
          <w:p w14:paraId="66D109E5" w14:textId="77777777" w:rsidR="0083161E" w:rsidRPr="000478B0" w:rsidRDefault="0083161E" w:rsidP="00937602">
            <w:pPr>
              <w:pStyle w:val="TableText"/>
              <w:jc w:val="both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Wykonawca jest</w:t>
            </w:r>
            <w:r w:rsidRPr="00DE37FB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 partnerem Oracle, posiadającym prawo odsprzedaży usług chmurowych dla Sektora Publicznego w Polsce, który podpisał z Oracle Polska Sp. z</w:t>
            </w:r>
            <w:r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 </w:t>
            </w:r>
            <w:r w:rsidRPr="00DE37FB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o.o. dodatek dotyczący sektora publicznego do Ramowej Umowy Dystrybucyjnej w</w:t>
            </w:r>
            <w:r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 </w:t>
            </w:r>
            <w:r w:rsidRPr="00DE37FB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ramach Programu Oracle Partner Network oraz załącznik dotyczący sektora publicznego do dodatku dotyczącego dystrybucji usług w chmurze do Ramowej Umowy Dystrybucyjnej w ramach Programu Oracle Partner Network</w:t>
            </w:r>
          </w:p>
        </w:tc>
        <w:tc>
          <w:tcPr>
            <w:tcW w:w="423" w:type="pct"/>
            <w:vAlign w:val="center"/>
          </w:tcPr>
          <w:p w14:paraId="7C758A2D" w14:textId="77777777" w:rsidR="0083161E" w:rsidRDefault="0083161E" w:rsidP="00937602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pl-PL"/>
              </w:rPr>
              <w:t>TAK</w:t>
            </w:r>
          </w:p>
        </w:tc>
      </w:tr>
      <w:tr w:rsidR="0083161E" w:rsidRPr="001925CB" w14:paraId="2464464E" w14:textId="77777777" w:rsidTr="00937602">
        <w:trPr>
          <w:jc w:val="center"/>
        </w:trPr>
        <w:tc>
          <w:tcPr>
            <w:tcW w:w="209" w:type="pct"/>
            <w:vMerge/>
            <w:vAlign w:val="center"/>
          </w:tcPr>
          <w:p w14:paraId="55B5C712" w14:textId="77777777" w:rsidR="0083161E" w:rsidRDefault="0083161E" w:rsidP="009376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vMerge/>
            <w:vAlign w:val="center"/>
          </w:tcPr>
          <w:p w14:paraId="39A2E265" w14:textId="77777777" w:rsidR="0083161E" w:rsidRPr="00F90101" w:rsidRDefault="0083161E" w:rsidP="00937602">
            <w:pPr>
              <w:pStyle w:val="TableTex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593" w:type="pct"/>
            <w:vAlign w:val="center"/>
          </w:tcPr>
          <w:p w14:paraId="38D402E6" w14:textId="77777777" w:rsidR="0083161E" w:rsidRPr="001925CB" w:rsidRDefault="0083161E" w:rsidP="00937602">
            <w:pPr>
              <w:pStyle w:val="TableText"/>
              <w:jc w:val="both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 w:rsidRPr="000478B0">
              <w:rPr>
                <w:rFonts w:ascii="Times New Roman" w:hAnsi="Times New Roman"/>
                <w:sz w:val="20"/>
                <w:lang w:val="pl-PL" w:eastAsia="zh-CN"/>
              </w:rPr>
              <w:t xml:space="preserve">Wykonawca </w:t>
            </w:r>
            <w:r>
              <w:rPr>
                <w:rFonts w:ascii="Times New Roman" w:hAnsi="Times New Roman"/>
                <w:sz w:val="20"/>
                <w:lang w:val="pl-PL" w:eastAsia="zh-CN"/>
              </w:rPr>
              <w:t>zobowiązuje się</w:t>
            </w:r>
            <w:r w:rsidRPr="000478B0">
              <w:rPr>
                <w:rFonts w:ascii="Times New Roman" w:hAnsi="Times New Roman"/>
                <w:sz w:val="20"/>
                <w:lang w:val="pl-PL" w:eastAsia="zh-CN"/>
              </w:rPr>
              <w:t xml:space="preserve"> dostarczyć Zamawiającemu potwierdzenie nabycia praw do korzystania z usługi do dnia zawarcia umowy.</w:t>
            </w:r>
          </w:p>
        </w:tc>
        <w:tc>
          <w:tcPr>
            <w:tcW w:w="423" w:type="pct"/>
            <w:vAlign w:val="center"/>
          </w:tcPr>
          <w:p w14:paraId="388012F6" w14:textId="77777777" w:rsidR="0083161E" w:rsidRDefault="0083161E" w:rsidP="00937602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pl-PL"/>
              </w:rPr>
              <w:t>TAK</w:t>
            </w:r>
          </w:p>
        </w:tc>
      </w:tr>
      <w:tr w:rsidR="0083161E" w:rsidRPr="001925CB" w14:paraId="5D7F683B" w14:textId="77777777" w:rsidTr="00937602">
        <w:trPr>
          <w:jc w:val="center"/>
        </w:trPr>
        <w:tc>
          <w:tcPr>
            <w:tcW w:w="209" w:type="pct"/>
            <w:vAlign w:val="center"/>
          </w:tcPr>
          <w:p w14:paraId="35E9D722" w14:textId="77777777" w:rsidR="0083161E" w:rsidRDefault="0083161E" w:rsidP="009376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75" w:type="pct"/>
            <w:vAlign w:val="center"/>
          </w:tcPr>
          <w:p w14:paraId="66EF010D" w14:textId="77777777" w:rsidR="0083161E" w:rsidRPr="0098042F" w:rsidRDefault="0083161E" w:rsidP="00937602">
            <w:pPr>
              <w:pStyle w:val="TableTex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9804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zh-CN"/>
              </w:rPr>
              <w:t>Usługa równoważna usłudze Oracle Paas&amp; IaaS Universal Credit</w:t>
            </w:r>
          </w:p>
        </w:tc>
        <w:tc>
          <w:tcPr>
            <w:tcW w:w="3593" w:type="pct"/>
            <w:vAlign w:val="center"/>
          </w:tcPr>
          <w:p w14:paraId="7A08376C" w14:textId="77777777" w:rsidR="0083161E" w:rsidRPr="003B1BD6" w:rsidRDefault="0083161E" w:rsidP="00937602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3B1BD6">
              <w:rPr>
                <w:color w:val="000000"/>
                <w:sz w:val="20"/>
                <w:szCs w:val="20"/>
                <w:lang w:eastAsia="zh-CN"/>
              </w:rPr>
              <w:t>Za usługę równoważną Zamawiający uzna taką, która spełniać będzie poniższe warunki:</w:t>
            </w:r>
          </w:p>
          <w:p w14:paraId="28431310" w14:textId="77777777" w:rsidR="0083161E" w:rsidRPr="003B1BD6" w:rsidRDefault="0083161E" w:rsidP="00937602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1) </w:t>
            </w:r>
            <w:r w:rsidRPr="003B1BD6">
              <w:rPr>
                <w:color w:val="000000"/>
                <w:sz w:val="20"/>
                <w:szCs w:val="20"/>
                <w:lang w:eastAsia="zh-CN"/>
              </w:rPr>
              <w:t>umożliwia dostęp do usług chmurowych typu Platform as a Services (PaaS) oraz Infrastructure as a Service (IaaS) bez określania, jakie to mają być usługi i bez konieczności oddzielnego zakupu licencji (niezbędne do uruchomienia i</w:t>
            </w: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  <w:r w:rsidRPr="003B1BD6">
              <w:rPr>
                <w:color w:val="000000"/>
                <w:sz w:val="20"/>
                <w:szCs w:val="20"/>
                <w:lang w:eastAsia="zh-CN"/>
              </w:rPr>
              <w:t>funkcjonowania usługi licencje będą dostępne w modelu „License Included”),</w:t>
            </w:r>
          </w:p>
          <w:p w14:paraId="303F04C9" w14:textId="77777777" w:rsidR="0083161E" w:rsidRPr="003B1BD6" w:rsidRDefault="0083161E" w:rsidP="00937602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2) </w:t>
            </w:r>
            <w:r w:rsidRPr="003B1BD6">
              <w:rPr>
                <w:color w:val="000000"/>
                <w:sz w:val="20"/>
                <w:szCs w:val="20"/>
                <w:lang w:eastAsia="zh-CN"/>
              </w:rPr>
              <w:t>Zamawiający będzie mógł dowolnie zmieniać usługi, z jakich będzie korzystał w</w:t>
            </w: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  <w:r w:rsidRPr="003B1BD6">
              <w:rPr>
                <w:color w:val="000000"/>
                <w:sz w:val="20"/>
                <w:szCs w:val="20"/>
                <w:lang w:eastAsia="zh-CN"/>
              </w:rPr>
              <w:t>okresie realizacji zamówienia,</w:t>
            </w:r>
          </w:p>
          <w:p w14:paraId="7CA760CB" w14:textId="77777777" w:rsidR="0083161E" w:rsidRPr="0098042F" w:rsidRDefault="0083161E" w:rsidP="00937602">
            <w:pPr>
              <w:pStyle w:val="TableText"/>
              <w:jc w:val="both"/>
              <w:rPr>
                <w:rFonts w:ascii="Times New Roman" w:hAnsi="Times New Roman"/>
                <w:color w:val="000000"/>
                <w:sz w:val="20"/>
                <w:lang w:val="pl-PL" w:eastAsia="zh-CN"/>
              </w:rPr>
            </w:pPr>
            <w:r w:rsidRPr="0098042F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3)</w:t>
            </w:r>
            <w:r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 Z</w:t>
            </w:r>
            <w:r w:rsidRPr="0098042F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akres zastosowania technologii zapewni Zamawiającemu możliwość implementacji funkcjonalności, które </w:t>
            </w:r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Zamawiający realizuje w oparciu o technologię Oracle, w szczególności umożliwi Zamawiającemu tworzenie backupu bazy danych systemu szpitalnego AMMS produkcji Asseco SA (Asseco Medical Management System) opartego o bazę danych Oracle w wersji Standard nie niższej niż 11.2, bez konieczności zakupu dodatkowych licencji, wykonywania dodatkowych prac dostosowawczych czy migracji,</w:t>
            </w:r>
          </w:p>
          <w:p w14:paraId="3C393A6A" w14:textId="77777777" w:rsidR="0083161E" w:rsidRPr="0098042F" w:rsidRDefault="0083161E" w:rsidP="00937602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98042F">
              <w:rPr>
                <w:color w:val="000000"/>
                <w:sz w:val="20"/>
                <w:szCs w:val="20"/>
                <w:lang w:eastAsia="zh-CN"/>
              </w:rPr>
              <w:t>4)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B</w:t>
            </w:r>
            <w:r w:rsidRPr="0098042F">
              <w:rPr>
                <w:color w:val="000000"/>
                <w:sz w:val="20"/>
                <w:szCs w:val="20"/>
                <w:lang w:eastAsia="zh-CN"/>
              </w:rPr>
              <w:t>ędzie współdziałać z pozostałymi systemami Zamawiającego zbudowanymi w</w:t>
            </w: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  <w:r w:rsidRPr="0098042F">
              <w:rPr>
                <w:color w:val="000000"/>
                <w:sz w:val="20"/>
                <w:szCs w:val="20"/>
                <w:lang w:eastAsia="zh-CN"/>
              </w:rPr>
              <w:t>oparciu o technologię Oracle, wdrożonymi u Zamawiającego, do których Zamawiający posiada prawa licencyjne oraz będzie zapewniać pracę tych systemów tak jak realizuje to technologia Oracle, bez konieczności zakupu dodatkowych licencji, wykonywania dodatkowych prac dostosowawczych czy migracji,</w:t>
            </w:r>
          </w:p>
          <w:p w14:paraId="7A82D948" w14:textId="77777777" w:rsidR="0083161E" w:rsidRPr="0098042F" w:rsidRDefault="0083161E" w:rsidP="00937602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98042F">
              <w:rPr>
                <w:color w:val="000000"/>
                <w:sz w:val="20"/>
                <w:szCs w:val="20"/>
                <w:lang w:eastAsia="zh-CN"/>
              </w:rPr>
              <w:t>5)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N</w:t>
            </w:r>
            <w:r w:rsidRPr="0098042F">
              <w:rPr>
                <w:color w:val="000000"/>
                <w:sz w:val="20"/>
                <w:szCs w:val="20"/>
                <w:lang w:eastAsia="zh-CN"/>
              </w:rPr>
              <w:t>ie będzie powodować zakłóceń pracy oprogramowania z zakresu technologii Oracle, z którym będzie współdziałało,</w:t>
            </w:r>
          </w:p>
          <w:p w14:paraId="08D6AB20" w14:textId="77777777" w:rsidR="0083161E" w:rsidRPr="0098042F" w:rsidRDefault="0083161E" w:rsidP="00937602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98042F">
              <w:rPr>
                <w:color w:val="000000"/>
                <w:sz w:val="20"/>
                <w:szCs w:val="20"/>
                <w:lang w:eastAsia="zh-CN"/>
              </w:rPr>
              <w:t>6)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Z</w:t>
            </w:r>
            <w:r w:rsidRPr="0098042F">
              <w:rPr>
                <w:color w:val="000000"/>
                <w:sz w:val="20"/>
                <w:szCs w:val="20"/>
                <w:lang w:eastAsia="zh-CN"/>
              </w:rPr>
              <w:t>apewni pełną, równoległą pracę w czasie rzeczywistym oraz pełną funkcjonalną zamienność technologii równoważnej z technologią Oracle,</w:t>
            </w:r>
          </w:p>
          <w:p w14:paraId="2E6FA9CA" w14:textId="77777777" w:rsidR="0083161E" w:rsidRPr="001925CB" w:rsidRDefault="0083161E" w:rsidP="00937602">
            <w:pPr>
              <w:pStyle w:val="TableText"/>
              <w:jc w:val="both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7) Umożliwi wskazanie miejsca przetwarzania danych na terenie Europejskiego Obszaru Gospodarczej (EOG, ang. European Economic Area) i uniemożliwi ich przekazanie przez procesora w jakiejkolwiek formie (np. backup, logi) poza ten obszar</w:t>
            </w:r>
            <w:r w:rsidRPr="002676F9">
              <w:rPr>
                <w:color w:val="000000"/>
                <w:sz w:val="20"/>
                <w:lang w:val="pl-PL" w:eastAsia="zh-CN"/>
              </w:rPr>
              <w:t>.</w:t>
            </w:r>
          </w:p>
        </w:tc>
        <w:tc>
          <w:tcPr>
            <w:tcW w:w="423" w:type="pct"/>
            <w:vAlign w:val="center"/>
          </w:tcPr>
          <w:p w14:paraId="0CD188F2" w14:textId="77777777" w:rsidR="0083161E" w:rsidRDefault="0083161E" w:rsidP="00937602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pl-PL"/>
              </w:rPr>
              <w:t>TAK</w:t>
            </w:r>
          </w:p>
        </w:tc>
      </w:tr>
      <w:tr w:rsidR="0083161E" w:rsidRPr="001925CB" w14:paraId="64B67A81" w14:textId="77777777" w:rsidTr="00937602">
        <w:trPr>
          <w:jc w:val="center"/>
        </w:trPr>
        <w:tc>
          <w:tcPr>
            <w:tcW w:w="209" w:type="pct"/>
            <w:vAlign w:val="center"/>
          </w:tcPr>
          <w:p w14:paraId="7BCE81BC" w14:textId="77777777" w:rsidR="0083161E" w:rsidRDefault="0083161E" w:rsidP="009376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" w:name="_Hlk115861131"/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75" w:type="pct"/>
            <w:vAlign w:val="center"/>
          </w:tcPr>
          <w:p w14:paraId="3C54157D" w14:textId="77777777" w:rsidR="0083161E" w:rsidRDefault="0083161E" w:rsidP="00937602">
            <w:pPr>
              <w:pStyle w:val="TableText"/>
              <w:rPr>
                <w:rFonts w:ascii="Times New Roman" w:hAnsi="Times New Roman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zh-CN"/>
              </w:rPr>
              <w:t>Zakres prac</w:t>
            </w:r>
          </w:p>
        </w:tc>
        <w:tc>
          <w:tcPr>
            <w:tcW w:w="3593" w:type="pct"/>
          </w:tcPr>
          <w:p w14:paraId="00C9308F" w14:textId="77777777" w:rsidR="0083161E" w:rsidRDefault="0083161E" w:rsidP="0093760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prac obejmuje:</w:t>
            </w:r>
          </w:p>
          <w:p w14:paraId="415890C0" w14:textId="77777777" w:rsidR="0083161E" w:rsidRPr="0098042F" w:rsidRDefault="0083161E" w:rsidP="00937602">
            <w:pPr>
              <w:suppressAutoHyphens/>
              <w:jc w:val="both"/>
              <w:rPr>
                <w:sz w:val="20"/>
                <w:szCs w:val="20"/>
              </w:rPr>
            </w:pPr>
            <w:r w:rsidRPr="733C9A90">
              <w:rPr>
                <w:sz w:val="20"/>
                <w:szCs w:val="20"/>
              </w:rPr>
              <w:t>1. Usługa udostępnienia Universal Credits,</w:t>
            </w:r>
          </w:p>
          <w:p w14:paraId="7DB5F56E" w14:textId="77777777" w:rsidR="0083161E" w:rsidRDefault="0083161E" w:rsidP="00937602">
            <w:pPr>
              <w:jc w:val="both"/>
              <w:rPr>
                <w:sz w:val="20"/>
                <w:szCs w:val="20"/>
              </w:rPr>
            </w:pPr>
            <w:r w:rsidRPr="733C9A90">
              <w:rPr>
                <w:sz w:val="20"/>
                <w:szCs w:val="20"/>
              </w:rPr>
              <w:t>2. Weryfikacja poprawności wykonania kopii danych poprzez załadowanie bazy z kopii na odseparowanym środowisku bazodanowym w 1 miesięcznych okresach czasowych w okresie trwania umowy oraz każdorazowe dostarczenie raportu wykonanych prac.</w:t>
            </w:r>
          </w:p>
          <w:p w14:paraId="489586E7" w14:textId="77777777" w:rsidR="0083161E" w:rsidRPr="0098042F" w:rsidRDefault="0083161E" w:rsidP="00937602">
            <w:pPr>
              <w:pStyle w:val="TableText"/>
              <w:jc w:val="both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</w:p>
        </w:tc>
        <w:tc>
          <w:tcPr>
            <w:tcW w:w="423" w:type="pct"/>
            <w:vAlign w:val="center"/>
          </w:tcPr>
          <w:p w14:paraId="2B653532" w14:textId="77777777" w:rsidR="0083161E" w:rsidRDefault="0083161E" w:rsidP="00937602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pl-PL"/>
              </w:rPr>
              <w:t xml:space="preserve">TAK </w:t>
            </w:r>
          </w:p>
        </w:tc>
      </w:tr>
    </w:tbl>
    <w:bookmarkEnd w:id="1"/>
    <w:p w14:paraId="4786A1AC" w14:textId="77777777" w:rsidR="0083161E" w:rsidRPr="002676F9" w:rsidRDefault="0083161E" w:rsidP="0083161E">
      <w:pPr>
        <w:ind w:left="708"/>
        <w:rPr>
          <w:sz w:val="20"/>
          <w:szCs w:val="20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  <w:t xml:space="preserve"> </w:t>
      </w:r>
      <w:r w:rsidRPr="002676F9">
        <w:rPr>
          <w:sz w:val="20"/>
          <w:szCs w:val="20"/>
        </w:rPr>
        <w:t>……………………………………</w:t>
      </w:r>
    </w:p>
    <w:p w14:paraId="12F5122A" w14:textId="77777777" w:rsidR="0083161E" w:rsidRPr="002676F9" w:rsidRDefault="0083161E" w:rsidP="0083161E">
      <w:pPr>
        <w:rPr>
          <w:sz w:val="20"/>
          <w:szCs w:val="20"/>
        </w:rPr>
      </w:pPr>
      <w:r w:rsidRPr="002676F9">
        <w:rPr>
          <w:sz w:val="20"/>
          <w:szCs w:val="20"/>
        </w:rPr>
        <w:tab/>
      </w:r>
      <w:r w:rsidRPr="002676F9">
        <w:rPr>
          <w:sz w:val="20"/>
          <w:szCs w:val="20"/>
        </w:rPr>
        <w:tab/>
      </w:r>
      <w:r w:rsidRPr="002676F9">
        <w:rPr>
          <w:sz w:val="20"/>
          <w:szCs w:val="20"/>
        </w:rPr>
        <w:tab/>
      </w:r>
      <w:r w:rsidRPr="002676F9">
        <w:rPr>
          <w:sz w:val="20"/>
          <w:szCs w:val="20"/>
        </w:rPr>
        <w:tab/>
      </w:r>
      <w:r w:rsidRPr="002676F9">
        <w:rPr>
          <w:sz w:val="20"/>
          <w:szCs w:val="20"/>
        </w:rPr>
        <w:tab/>
      </w:r>
      <w:r w:rsidRPr="002676F9">
        <w:rPr>
          <w:sz w:val="20"/>
          <w:szCs w:val="20"/>
        </w:rPr>
        <w:tab/>
      </w:r>
      <w:r w:rsidRPr="002676F9">
        <w:rPr>
          <w:sz w:val="20"/>
          <w:szCs w:val="20"/>
        </w:rPr>
        <w:tab/>
      </w:r>
      <w:r w:rsidRPr="002676F9">
        <w:rPr>
          <w:sz w:val="20"/>
          <w:szCs w:val="20"/>
        </w:rPr>
        <w:tab/>
      </w:r>
      <w:r w:rsidRPr="002676F9">
        <w:rPr>
          <w:sz w:val="20"/>
          <w:szCs w:val="20"/>
        </w:rPr>
        <w:tab/>
        <w:t>Podpis Wykonawcy</w:t>
      </w:r>
    </w:p>
    <w:p w14:paraId="5EC67E18" w14:textId="77777777" w:rsidR="0083161E" w:rsidRDefault="0083161E" w:rsidP="0083161E"/>
    <w:p w14:paraId="62575F60" w14:textId="77777777" w:rsidR="001645FE" w:rsidRDefault="001645FE"/>
    <w:sectPr w:rsidR="0016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AB"/>
    <w:rsid w:val="001645FE"/>
    <w:rsid w:val="0083161E"/>
    <w:rsid w:val="00D55956"/>
    <w:rsid w:val="00F2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FDA8"/>
  <w15:chartTrackingRefBased/>
  <w15:docId w15:val="{24476056-FC88-4FAF-B85A-A6CADC21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6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83161E"/>
    <w:pPr>
      <w:keepLines/>
    </w:pPr>
    <w:rPr>
      <w:rFonts w:ascii="Book Antiqua" w:hAnsi="Book Antiqua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acle.com/us/corporate/contracts/paas-iaas-universal-credits-394077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Wajda</dc:creator>
  <cp:keywords/>
  <dc:description/>
  <cp:lastModifiedBy>Jolanta Jabłońska</cp:lastModifiedBy>
  <cp:revision>4</cp:revision>
  <dcterms:created xsi:type="dcterms:W3CDTF">2023-10-06T10:55:00Z</dcterms:created>
  <dcterms:modified xsi:type="dcterms:W3CDTF">2023-10-09T12:40:00Z</dcterms:modified>
</cp:coreProperties>
</file>